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Ecologia</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L'Ufficio si occupa di interventi manutentivi del verde pubblico; della gestione del Servizio di nettezza urbana o dell'appalto del servizio; delle convenzioni con i consorzi obbligatori per la raccolta differenziata; delle procedure di bonifica e rilascio della relativa autorizzazione; dell'inquinamenti dell'aria e dell'acqua; della disinfestazione.</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Inquinamento acustico: Autorizzazione in deroga per i cantieri edili - stradali - industriali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Ecologia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Inquinamento acustico: Autorizzazione in deroga per manifestazioni temporanee rumorose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Ecologia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 integrata ambientale - AIA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Ecologia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Modifica non sostanziale di impianti gia' in possesso di autorizzazione integrata ambientale - AIA - </w:t>
            </w:r>
            <w:r w:rsidRPr="007137E0">
              <w:rPr>
                <w:rFonts w:ascii="Arial" w:hAnsi="Arial"/>
                <w:color w:val="000000"/>
              </w:rPr>
              <w:lastRenderedPageBreak/>
              <w:t>Autorizzazione/Silenzio assenso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C) Autorizzazione o concessione e provvedimenti ampliativi della sfera giuridica dei destinatari privi di effetto economico diretto ed immediato per il </w:t>
            </w:r>
            <w:r w:rsidRPr="007137E0">
              <w:rPr>
                <w:rFonts w:ascii="Arial" w:hAnsi="Arial"/>
              </w:rPr>
              <w:lastRenderedPageBreak/>
              <w:t>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Ecologia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Voltura autorizzazione integrata ambientale - AIA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Ecologia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Valutazione o verifica di assoggettabilita' a impatto ambientale - VIA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Ecologia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 unica ambientale - AUA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Ecologia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Modifica sostanziale di impianto AUA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Ecologia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Rinnovo autorizzazione unica ambientale - AUA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Ecologia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Emissioni in atmosfera: stabilimento che produce emissioni (installazione/trasferimento/modifica sostanziale/rinnovo autorizzazione alle emissioni in </w:t>
            </w:r>
            <w:r w:rsidRPr="007137E0">
              <w:rPr>
                <w:rFonts w:ascii="Arial" w:hAnsi="Arial"/>
                <w:color w:val="000000"/>
              </w:rPr>
              <w:lastRenderedPageBreak/>
              <w:t>atmosfera)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Ecologia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Emissioni in atmosfera: messa in esercizio dello stabilimento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Ecologia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Emissioni in atmosfera: modifica non sostanziale dello stabilimento - autorizzazione/silenzio assenso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Ecologia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Emissioni in atmosfera: stabilimento in cui sono presenti esclusivamente impianti e attivita' in deroga parte II, allegato IV, D. Lgs. 152/2006 (installazione/modifica ) - autorizzazione/silenzio-assenso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Ecologia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 all'impiego e/o alla custodia di gas tossici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Ecologia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Inquinamento elettromagnetico: Autorizzazione per impianti di telefonia mobile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Ecologia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Sviluppo sostenibile e </w:t>
            </w:r>
            <w:r w:rsidRPr="007137E0">
              <w:rPr>
                <w:rFonts w:ascii="Arial" w:hAnsi="Arial"/>
                <w:bCs/>
                <w:color w:val="000000"/>
                <w:lang w:eastAsia="ja-JP"/>
              </w:rPr>
              <w:lastRenderedPageBreak/>
              <w:t>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Sviluppo sostenibile e </w:t>
            </w:r>
            <w:r w:rsidRPr="007137E0">
              <w:rPr>
                <w:rFonts w:ascii="Arial" w:hAnsi="Arial"/>
              </w:rPr>
              <w:lastRenderedPageBreak/>
              <w:t>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Attestazione </w:t>
            </w:r>
            <w:r w:rsidRPr="007137E0">
              <w:rPr>
                <w:rFonts w:ascii="Arial" w:hAnsi="Arial"/>
                <w:color w:val="000000"/>
              </w:rPr>
              <w:lastRenderedPageBreak/>
              <w:t>prevista dalla nota dell'Agenzia delle Dogane, Prot. 41017 del 12/04/2010, di ubicazione immobile in zona non metanizzata ai fini dell'applicazione della L. 448/1998</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F) Controlli, verifiche, ispezioni </w:t>
            </w:r>
            <w:r w:rsidRPr="007137E0">
              <w:rPr>
                <w:rFonts w:ascii="Arial" w:hAnsi="Arial"/>
              </w:rPr>
              <w:lastRenderedPageBreak/>
              <w:t>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Ecologia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Isole ecologiche: controllo servizio di raccolta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Ecologia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Accertamento rispetto limiti emissioni sonore per pubblici esercizi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Ecologia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Progetto Operativo degli Interventi di Bonifica: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I) Smaltimento dei rifiuti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Ecologia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Bonifica e ripristino di aree contaminate: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I) Smaltimento dei rifiuti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Ecologia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Inquinamento luminoso: bonifica degli impianti di illuminazione esterna -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Ecologia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Indagine ambientale preliminare: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I) Smaltimento dei rifiuti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Ecologia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Piano della caratterizzazione: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I) Smaltimento dei rifiuti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Ecologia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Piano di utilizzo - Materiali di scarico: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I) Smaltimento dei rifiuti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Ecologia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Controllo esercizio e manutenzione degli impianti termici civili e loro rendimento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Ecologia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Classificazione industrie insalubri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Ecologia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Concessione di occupazione suolo pubblico in aree verdi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Ecologia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Provvedimento per l'esecuzione d'ufficio in caso di mancata ottemperanza da parte dei destinatari a quanto precedentemente ordinato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Ecologia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Sospensione attivita'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Ecologia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Permesso d'accesso al centro raccolta rifiuti utenze non domestiche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I) Smaltimento dei rifiuti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Ecologia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di pulizia idraulica sui corsi d'acqua appartenenti al reticolo idrico minore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Ecologia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Conferimento rifuti differenziati presso i centri di raccolta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I) Smaltimento dei rifiuti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Ecologia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Richieste verifiche distanze cassonetti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I) Smaltimento dei rifiuti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Ecologia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Emissioni in atmosfera: stabilimento in cui sono presenti esclusivamente impianti e attivita' in deroga parte II, allegato IV, D. Lgs. 152/2006 (installazione/modifica ) - autorizzazione/silenzio-assenso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Ecologia</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127C13">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D195E"/>
    <w:rsid w:val="000E35AC"/>
    <w:rsid w:val="000F52EB"/>
    <w:rsid w:val="001070C3"/>
    <w:rsid w:val="00117B14"/>
    <w:rsid w:val="00127C13"/>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945"/>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27C13"/>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127C13"/>
  </w:style>
  <w:style w:type="character" w:customStyle="1" w:styleId="WW8Num1z1">
    <w:name w:val="WW8Num1z1"/>
    <w:rsid w:val="00127C13"/>
  </w:style>
  <w:style w:type="character" w:customStyle="1" w:styleId="WW8Num1z2">
    <w:name w:val="WW8Num1z2"/>
    <w:rsid w:val="00127C13"/>
  </w:style>
  <w:style w:type="character" w:customStyle="1" w:styleId="WW8Num1z3">
    <w:name w:val="WW8Num1z3"/>
    <w:rsid w:val="00127C13"/>
  </w:style>
  <w:style w:type="character" w:customStyle="1" w:styleId="WW8Num1z4">
    <w:name w:val="WW8Num1z4"/>
    <w:rsid w:val="00127C13"/>
  </w:style>
  <w:style w:type="character" w:customStyle="1" w:styleId="WW8Num1z5">
    <w:name w:val="WW8Num1z5"/>
    <w:rsid w:val="00127C13"/>
  </w:style>
  <w:style w:type="character" w:customStyle="1" w:styleId="WW8Num1z6">
    <w:name w:val="WW8Num1z6"/>
    <w:rsid w:val="00127C13"/>
  </w:style>
  <w:style w:type="character" w:customStyle="1" w:styleId="WW8Num1z7">
    <w:name w:val="WW8Num1z7"/>
    <w:rsid w:val="00127C13"/>
  </w:style>
  <w:style w:type="character" w:customStyle="1" w:styleId="WW8Num1z8">
    <w:name w:val="WW8Num1z8"/>
    <w:rsid w:val="00127C13"/>
  </w:style>
  <w:style w:type="character" w:customStyle="1" w:styleId="WW8Num2z0">
    <w:name w:val="WW8Num2z0"/>
    <w:rsid w:val="00127C13"/>
    <w:rPr>
      <w:rFonts w:ascii="Symbol" w:hAnsi="Symbol" w:cs="Symbol"/>
    </w:rPr>
  </w:style>
  <w:style w:type="character" w:customStyle="1" w:styleId="WW8Num2z1">
    <w:name w:val="WW8Num2z1"/>
    <w:rsid w:val="00127C13"/>
  </w:style>
  <w:style w:type="character" w:customStyle="1" w:styleId="WW8Num2z2">
    <w:name w:val="WW8Num2z2"/>
    <w:rsid w:val="00127C13"/>
  </w:style>
  <w:style w:type="character" w:customStyle="1" w:styleId="WW8Num2z3">
    <w:name w:val="WW8Num2z3"/>
    <w:rsid w:val="00127C13"/>
  </w:style>
  <w:style w:type="character" w:customStyle="1" w:styleId="WW8Num2z4">
    <w:name w:val="WW8Num2z4"/>
    <w:rsid w:val="00127C13"/>
  </w:style>
  <w:style w:type="character" w:customStyle="1" w:styleId="WW8Num2z5">
    <w:name w:val="WW8Num2z5"/>
    <w:rsid w:val="00127C13"/>
  </w:style>
  <w:style w:type="character" w:customStyle="1" w:styleId="WW8Num2z6">
    <w:name w:val="WW8Num2z6"/>
    <w:rsid w:val="00127C13"/>
  </w:style>
  <w:style w:type="character" w:customStyle="1" w:styleId="WW8Num2z7">
    <w:name w:val="WW8Num2z7"/>
    <w:rsid w:val="00127C13"/>
  </w:style>
  <w:style w:type="character" w:customStyle="1" w:styleId="WW8Num2z8">
    <w:name w:val="WW8Num2z8"/>
    <w:rsid w:val="00127C13"/>
  </w:style>
  <w:style w:type="paragraph" w:customStyle="1" w:styleId="Titolo1">
    <w:name w:val="Titolo1"/>
    <w:basedOn w:val="Normale"/>
    <w:next w:val="Corpodeltesto"/>
    <w:rsid w:val="00127C13"/>
    <w:pPr>
      <w:keepNext/>
      <w:spacing w:before="240" w:after="120"/>
    </w:pPr>
  </w:style>
  <w:style w:type="paragraph" w:styleId="Corpodeltesto">
    <w:name w:val="Body Text"/>
    <w:basedOn w:val="Normale"/>
    <w:rsid w:val="00127C13"/>
    <w:pPr>
      <w:spacing w:after="140" w:line="288" w:lineRule="auto"/>
    </w:pPr>
  </w:style>
  <w:style w:type="paragraph" w:styleId="Elenco">
    <w:name w:val="List"/>
    <w:basedOn w:val="Corpodeltesto"/>
    <w:rsid w:val="00127C13"/>
    <w:rPr>
      <w:rFonts w:cs="Mangal"/>
    </w:rPr>
  </w:style>
  <w:style w:type="paragraph" w:styleId="Didascalia">
    <w:name w:val="caption"/>
    <w:basedOn w:val="Normale"/>
    <w:qFormat/>
    <w:rsid w:val="00127C13"/>
    <w:pPr>
      <w:suppressLineNumbers/>
      <w:spacing w:before="120" w:after="120"/>
    </w:pPr>
  </w:style>
  <w:style w:type="paragraph" w:customStyle="1" w:styleId="Indice">
    <w:name w:val="Indice"/>
    <w:basedOn w:val="Normale"/>
    <w:rsid w:val="00127C13"/>
    <w:pPr>
      <w:suppressLineNumbers/>
    </w:pPr>
    <w:rPr>
      <w:rFonts w:cs="Mangal"/>
    </w:rPr>
  </w:style>
  <w:style w:type="paragraph" w:customStyle="1" w:styleId="Contenutotabella">
    <w:name w:val="Contenuto tabella"/>
    <w:basedOn w:val="Normale"/>
    <w:rsid w:val="00127C13"/>
    <w:pPr>
      <w:suppressLineNumbers/>
    </w:pPr>
  </w:style>
  <w:style w:type="paragraph" w:customStyle="1" w:styleId="Titolotabella">
    <w:name w:val="Titolo tabella"/>
    <w:basedOn w:val="Contenutotabella"/>
    <w:rsid w:val="00127C13"/>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6</Pages>
  <Words>2095</Words>
  <Characters>11946</Characters>
  <Application>Microsoft Office Word</Application>
  <DocSecurity>0</DocSecurity>
  <Lines>99</Lines>
  <Paragraphs>28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14013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ragioneria</cp:lastModifiedBy>
  <cp:revision>17</cp:revision>
  <cp:lastPrinted>1900-12-31T23:00:00Z</cp:lastPrinted>
  <dcterms:created xsi:type="dcterms:W3CDTF">2016-12-02T18:01:00Z</dcterms:created>
  <dcterms:modified xsi:type="dcterms:W3CDTF">2018-02-24T08:54:00Z</dcterms:modified>
</cp:coreProperties>
</file>