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rsidR="009E2C9F" w:rsidRDefault="006726A9">
      <w:pPr>
        <w:jc w:val="both"/>
      </w:pPr>
      <w:r>
        <w:rPr>
          <w:rFonts w:ascii="Arial" w:hAnsi="Arial"/>
        </w:rPr>
        <w:t>Comprende le attivita' di polizia stradale, per la prevenzione e la repressione di comportamenti illeciti tenuti nel</w:t>
      </w:r>
      <w:r>
        <w:rPr>
          <w:rFonts w:ascii="Arial" w:hAnsi="Arial"/>
        </w:rPr>
        <w:t xml:space="preserve"> territorio di competenza dell'ente. Svolge le attivita' relative all'amministrazione e al funzionamento dei servizi di polizia commerciale, in particolare di vigilanza sulle attivita' commerciali, in relazione alle funzioni autorizzatorie dei settori comu</w:t>
      </w:r>
      <w:r>
        <w:rPr>
          <w:rFonts w:ascii="Arial" w:hAnsi="Arial"/>
        </w:rPr>
        <w:t>nali e dei diversi soggetti competenti. Comprende le attivita' per il contrasto all'abusivismo su aree pubbliche, per le ispezioni presso attivita' commerciali anche in collaborazione con altri soggetti istituzionalmente preposti per il controllo delle att</w:t>
      </w:r>
      <w:r>
        <w:rPr>
          <w:rFonts w:ascii="Arial" w:hAnsi="Arial"/>
        </w:rPr>
        <w:t>ivita' artigiane, commerciali, degli esercizi pubblici, dei mercati al minuto e all'ingrosso, per la vigilanza sulla regolarita' delle forme particolari di vendita. Comprende i procedimenti in materia di violazioni della relativa normativa e dei regolament</w:t>
      </w:r>
      <w:r>
        <w:rPr>
          <w:rFonts w:ascii="Arial" w:hAnsi="Arial"/>
        </w:rPr>
        <w:t xml:space="preserve">i, multe e sanzioni amministrative e gestione del relativo contenzioso. </w:t>
      </w:r>
    </w:p>
    <w:p w:rsidR="009E2C9F" w:rsidRDefault="006726A9">
      <w:pPr>
        <w:jc w:val="both"/>
      </w:pPr>
      <w:r>
        <w:rPr>
          <w:rFonts w:ascii="Arial" w:hAnsi="Arial"/>
        </w:rPr>
        <w:t>Provvede a vigilare sull'osservanza delle leggi, dei regolamenti, delle ordinanze e delle altre disposizioni emanate dallo Stato, dalla Regione, dalla Provincia e dal Comune; a presta</w:t>
      </w:r>
      <w:r>
        <w:rPr>
          <w:rFonts w:ascii="Arial" w:hAnsi="Arial"/>
        </w:rPr>
        <w:t>re opera di soccorso nelle pubbliche calamita', nonche', in caso di privati infortuni; a svolgere funzioni attinenti alla tutela della sicurezza del patrimonio pubblico e privato, dell'ordine, del decoro e della quiete pubblica; ad accertare gli illeciti a</w:t>
      </w:r>
      <w:r>
        <w:rPr>
          <w:rFonts w:ascii="Arial" w:hAnsi="Arial"/>
        </w:rPr>
        <w:t>mministrativi e curarne l'iter burocratico fino alla definizione; a prestare servizio d'ordine e di rappresentanza; a collaborare ai servizi e alle operazioni di Protezione Civile demandate dalla legge al Comune;</w:t>
      </w:r>
    </w:p>
    <w:p w:rsidR="009E2C9F" w:rsidRDefault="006726A9">
      <w:pPr>
        <w:jc w:val="both"/>
      </w:pPr>
      <w:r>
        <w:rPr>
          <w:rFonts w:ascii="Arial" w:hAnsi="Arial"/>
        </w:rPr>
        <w:t>Con riferimento al sistema integrato di sic</w:t>
      </w:r>
      <w:r>
        <w:rPr>
          <w:rFonts w:ascii="Arial" w:hAnsi="Arial"/>
        </w:rPr>
        <w:t>urezza urbana svolge funzioni tipiche di prevenzione ed educative, anche attraverso un costante e qualificato rapporto con la popolazione. Amministrazione e funzionamento delle attivita' di supporto collegate all'ordine pubblico e sicurezza: attivita' qual</w:t>
      </w:r>
      <w:r>
        <w:rPr>
          <w:rFonts w:ascii="Arial" w:hAnsi="Arial"/>
        </w:rPr>
        <w:t>i la formulazione, l'amministrazione, il coordinamento e il monitoraggio delle politiche, dei piani, dei programmi connessi all'ordine pubblico e alla sicurezza in ambito locale e territoriale; predisposizione ed attuazione della legislazione e della norma</w:t>
      </w:r>
      <w:r>
        <w:rPr>
          <w:rFonts w:ascii="Arial" w:hAnsi="Arial"/>
        </w:rPr>
        <w:t>tiva relative all'ordine pubblico e sicurezza.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per manifestazioni, feste, processioni, mercati e manifestazioni </w:t>
            </w:r>
            <w:r w:rsidRPr="007137E0">
              <w:rPr>
                <w:rFonts w:ascii="Arial" w:hAnsi="Arial"/>
                <w:color w:val="000000"/>
              </w:rPr>
              <w:lastRenderedPageBreak/>
              <w:t>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E2C9F">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726A9"/>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E2C9F"/>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2C9F"/>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E2C9F"/>
  </w:style>
  <w:style w:type="character" w:customStyle="1" w:styleId="WW8Num1z1">
    <w:name w:val="WW8Num1z1"/>
    <w:rsid w:val="009E2C9F"/>
  </w:style>
  <w:style w:type="character" w:customStyle="1" w:styleId="WW8Num1z2">
    <w:name w:val="WW8Num1z2"/>
    <w:rsid w:val="009E2C9F"/>
  </w:style>
  <w:style w:type="character" w:customStyle="1" w:styleId="WW8Num1z3">
    <w:name w:val="WW8Num1z3"/>
    <w:rsid w:val="009E2C9F"/>
  </w:style>
  <w:style w:type="character" w:customStyle="1" w:styleId="WW8Num1z4">
    <w:name w:val="WW8Num1z4"/>
    <w:rsid w:val="009E2C9F"/>
  </w:style>
  <w:style w:type="character" w:customStyle="1" w:styleId="WW8Num1z5">
    <w:name w:val="WW8Num1z5"/>
    <w:rsid w:val="009E2C9F"/>
  </w:style>
  <w:style w:type="character" w:customStyle="1" w:styleId="WW8Num1z6">
    <w:name w:val="WW8Num1z6"/>
    <w:rsid w:val="009E2C9F"/>
  </w:style>
  <w:style w:type="character" w:customStyle="1" w:styleId="WW8Num1z7">
    <w:name w:val="WW8Num1z7"/>
    <w:rsid w:val="009E2C9F"/>
  </w:style>
  <w:style w:type="character" w:customStyle="1" w:styleId="WW8Num1z8">
    <w:name w:val="WW8Num1z8"/>
    <w:rsid w:val="009E2C9F"/>
  </w:style>
  <w:style w:type="character" w:customStyle="1" w:styleId="WW8Num2z0">
    <w:name w:val="WW8Num2z0"/>
    <w:rsid w:val="009E2C9F"/>
    <w:rPr>
      <w:rFonts w:ascii="Symbol" w:hAnsi="Symbol" w:cs="Symbol"/>
    </w:rPr>
  </w:style>
  <w:style w:type="character" w:customStyle="1" w:styleId="WW8Num2z1">
    <w:name w:val="WW8Num2z1"/>
    <w:rsid w:val="009E2C9F"/>
  </w:style>
  <w:style w:type="character" w:customStyle="1" w:styleId="WW8Num2z2">
    <w:name w:val="WW8Num2z2"/>
    <w:rsid w:val="009E2C9F"/>
  </w:style>
  <w:style w:type="character" w:customStyle="1" w:styleId="WW8Num2z3">
    <w:name w:val="WW8Num2z3"/>
    <w:rsid w:val="009E2C9F"/>
  </w:style>
  <w:style w:type="character" w:customStyle="1" w:styleId="WW8Num2z4">
    <w:name w:val="WW8Num2z4"/>
    <w:rsid w:val="009E2C9F"/>
  </w:style>
  <w:style w:type="character" w:customStyle="1" w:styleId="WW8Num2z5">
    <w:name w:val="WW8Num2z5"/>
    <w:rsid w:val="009E2C9F"/>
  </w:style>
  <w:style w:type="character" w:customStyle="1" w:styleId="WW8Num2z6">
    <w:name w:val="WW8Num2z6"/>
    <w:rsid w:val="009E2C9F"/>
  </w:style>
  <w:style w:type="character" w:customStyle="1" w:styleId="WW8Num2z7">
    <w:name w:val="WW8Num2z7"/>
    <w:rsid w:val="009E2C9F"/>
  </w:style>
  <w:style w:type="character" w:customStyle="1" w:styleId="WW8Num2z8">
    <w:name w:val="WW8Num2z8"/>
    <w:rsid w:val="009E2C9F"/>
  </w:style>
  <w:style w:type="paragraph" w:customStyle="1" w:styleId="Titolo1">
    <w:name w:val="Titolo1"/>
    <w:basedOn w:val="Normale"/>
    <w:next w:val="Corpodeltesto"/>
    <w:rsid w:val="009E2C9F"/>
    <w:pPr>
      <w:keepNext/>
      <w:spacing w:before="240" w:after="120"/>
    </w:pPr>
  </w:style>
  <w:style w:type="paragraph" w:styleId="Corpodeltesto">
    <w:name w:val="Body Text"/>
    <w:basedOn w:val="Normale"/>
    <w:rsid w:val="009E2C9F"/>
    <w:pPr>
      <w:spacing w:after="140" w:line="288" w:lineRule="auto"/>
    </w:pPr>
  </w:style>
  <w:style w:type="paragraph" w:styleId="Elenco">
    <w:name w:val="List"/>
    <w:basedOn w:val="Corpodeltesto"/>
    <w:rsid w:val="009E2C9F"/>
    <w:rPr>
      <w:rFonts w:cs="Mangal"/>
    </w:rPr>
  </w:style>
  <w:style w:type="paragraph" w:styleId="Didascalia">
    <w:name w:val="caption"/>
    <w:basedOn w:val="Normale"/>
    <w:qFormat/>
    <w:rsid w:val="009E2C9F"/>
    <w:pPr>
      <w:suppressLineNumbers/>
      <w:spacing w:before="120" w:after="120"/>
    </w:pPr>
  </w:style>
  <w:style w:type="paragraph" w:customStyle="1" w:styleId="Indice">
    <w:name w:val="Indice"/>
    <w:basedOn w:val="Normale"/>
    <w:rsid w:val="009E2C9F"/>
    <w:pPr>
      <w:suppressLineNumbers/>
    </w:pPr>
    <w:rPr>
      <w:rFonts w:cs="Mangal"/>
    </w:rPr>
  </w:style>
  <w:style w:type="paragraph" w:customStyle="1" w:styleId="Contenutotabella">
    <w:name w:val="Contenuto tabella"/>
    <w:basedOn w:val="Normale"/>
    <w:rsid w:val="009E2C9F"/>
    <w:pPr>
      <w:suppressLineNumbers/>
    </w:pPr>
  </w:style>
  <w:style w:type="paragraph" w:customStyle="1" w:styleId="Titolotabella">
    <w:name w:val="Titolo tabella"/>
    <w:basedOn w:val="Contenutotabella"/>
    <w:rsid w:val="009E2C9F"/>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849</Words>
  <Characters>4844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2018-02-24T08:58:00Z</dcterms:modified>
</cp:coreProperties>
</file>